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E2" w:rsidRPr="006732E2" w:rsidRDefault="006732E2" w:rsidP="006732E2">
      <w:pPr>
        <w:jc w:val="center"/>
        <w:rPr>
          <w:rFonts w:ascii="Arial" w:hAnsi="Arial" w:cs="Arial"/>
          <w:sz w:val="24"/>
          <w:szCs w:val="24"/>
        </w:rPr>
      </w:pPr>
      <w:r w:rsidRPr="006732E2">
        <w:rPr>
          <w:rFonts w:ascii="Arial" w:hAnsi="Arial" w:cs="Arial"/>
          <w:sz w:val="24"/>
          <w:szCs w:val="24"/>
        </w:rPr>
        <w:t xml:space="preserve">Минимальный </w:t>
      </w:r>
      <w:proofErr w:type="gramStart"/>
      <w:r w:rsidRPr="006732E2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6732E2">
        <w:rPr>
          <w:rFonts w:ascii="Arial" w:hAnsi="Arial" w:cs="Arial"/>
          <w:sz w:val="24"/>
          <w:szCs w:val="24"/>
        </w:rPr>
        <w:t xml:space="preserve">  по ЦФО с 1 января 2019 года.</w:t>
      </w:r>
    </w:p>
    <w:tbl>
      <w:tblPr>
        <w:tblW w:w="89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348"/>
        <w:gridCol w:w="1941"/>
        <w:gridCol w:w="5245"/>
      </w:tblGrid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Белгородская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 ниже </w:t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для работников организаций области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Дополнительное соглашение от 16.05.2018 о внесении изменений и дополнений в трехстороннее соглашение; Трехстороннее соглашение между областным объединением организаций профсоюзов, объединениями работодателей и правительством Белгородской области на 2017–2019 годы; ст. 1 Закона от 19.06.2000 № 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Брянская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32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Региональное соглашение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 – региональным объединением работодателей о минимальной заработной плате в Брянской области на 2018 год;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Соглашение о внесении изменений в Региональное соглашение между правительством Брянской области, общественной организацией «Федерация профсоюзов Брянской области» и объединениями работодателей Брянской области на 2014–2016 годы и продлении срока его действия на 2017–2018 годы;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ст. 1 Закона от 19.06.2000 № 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Владимирская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Ст. 1 Закона от 19.06.2000 № 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Воронежская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Величина прожиточного минимума трудоспособного населения.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При этом тарифная ставка (оклад) работника 1-го разряда не должна быть менее </w:t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руб.</w:t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 (11 280)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Соглашение объединений работодателей Воронежской области на 2017–2019 годы от 01.02.2017; ст. 1 Закона от 19.06.2000 № 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Ивановская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37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Величина прожиточного минимума трудоспособного населения, определенного на III квартал предшествующего года</w:t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 (11 280</w:t>
            </w:r>
            <w:r w:rsidRPr="003D78B5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6</w:t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Дополнительное соглашение к соглашению от 26.12.2014 № 109-с по регулированию социально-трудовых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2015–2017 годы» от 20.12.2017 № 35-с;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Соглашение по регулированию социально-трудовых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2015–2017 годы от 26.12.2014 № 109-с; ст. 1 Закона от 19.06.2000 № 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Калужская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Величина прожиточного минимума</w:t>
            </w:r>
            <w:r w:rsidRPr="003D78B5">
              <w:rPr>
                <w:rFonts w:ascii="inherit" w:eastAsia="Times New Roman" w:hAnsi="inherit" w:cs="Arial"/>
                <w:color w:val="00000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18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трудоспособного населения в месяц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(11 280)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Калужское областное трехстороннее соглашение между территориальным союзом организаций профсоюзов «Калужский областной совет профсоюзов», областными объединениями работодателей и правительством Калужской области на 2017–2019 годы;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Соглашение о продлении срока действия Соглашения о минимальной заработной плате в Калужской области от 16.09.2013;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Соглашение о минимальной заработной плате в Калужской области от 16.09.2013; ст. 1 Закона от 19.06.2000 № 82-ФЗ</w:t>
            </w:r>
            <w:proofErr w:type="gramEnd"/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Костромская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Ст. 1 Закона от 19.06.2000 № 82-ФЗ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В регионе действует Соглашение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2017–2018 годы*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Работодатели внебюджетной сферы, которые присоединились к этому соглашению, должны платить работникам зарплату в размере не ниже величины прожиточного минимума трудоспособного населения Костромской области.</w:t>
            </w:r>
            <w:proofErr w:type="gramEnd"/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При этом тарифная ставка (оклад) работника 1-го разряда не должна быть менее 11 280 руб.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Курская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Соглашение между администрацией Курской области, союзом «Федерация организаций профсоюзов Курской области» и ассоциацией – объединением работодателей «Союз промышленников и предпринимателей Курской области» о минимальной заработной плате на территории Курской области на 2018 год; ст. 1 Закона от 19.06.2000 № 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Липецкая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1,2 величины прожиточного минимума трудоспособного населения за IV квартал предыдущего года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(11 280)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Областное трехстороннее соглашение на 2015–2017 годы между администрацией Липецкой области, федерацией профсоюзов Липецкой области, объединениями работодателей Липецкой области от 23.12.2014 (вместе с Региональным соглашением о минимальной заработной плате в Липецкой области на 2018–2020 годы); ст. 1 Закона от 19.06.2000 № 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Москва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18 781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Московское трехстороннее соглашение на 2019–2021 годы между правительством Москвы, московскими объединениями профсоюзов и московскими объединениями работодателей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Московская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14 200 (11 280)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Соглашение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от 01.03.2018 № 41; ст. 1 Закона от 19.06.2000 № 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Орловская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57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Ст. 1 Закона от 19.06.2000 № 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Рязанская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Ст. 1 Закона от 19.06.2000 № 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Смоленская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Ст. 1 Закона от 19.06.2000 № 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Региональное соглашение о минимальной заработной плате в Тамбовской области от 21.12.2017 № 12; ст. 1 Закона от 19.06.2000 № 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Тверская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Ст. 1 Закона от 19.06.2000 № 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Тульская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EB0C6F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lang w:eastAsia="ru-RU"/>
              </w:rPr>
            </w:pP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13</w:t>
            </w:r>
            <w:r>
              <w:rPr>
                <w:rFonts w:ascii="inherit" w:eastAsia="Times New Roman" w:hAnsi="inherit" w:cs="Arial" w:hint="eastAsia"/>
                <w:b/>
                <w:bCs/>
                <w:color w:val="000000"/>
                <w:sz w:val="19"/>
                <w:lang w:eastAsia="ru-RU"/>
              </w:rPr>
              <w:t> </w:t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520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 </w:t>
            </w:r>
            <w:r w:rsidRPr="00EB0C6F">
              <w:rPr>
                <w:rFonts w:ascii="Arial" w:eastAsia="Times New Roman" w:hAnsi="Arial" w:cs="Arial"/>
                <w:bCs/>
                <w:color w:val="000000"/>
                <w:sz w:val="19"/>
                <w:lang w:eastAsia="ru-RU"/>
              </w:rPr>
              <w:t>для работников внебюджетного сектора экономики</w:t>
            </w:r>
          </w:p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11 440 – 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работников 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государственных и муниципальных </w:t>
            </w: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учреждений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DDDD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Региональное соглашение о минимальной заработной плате в Тульской области на 2018 год от 22.12.2017; ст. 1 Закона от 19.06.2000 № 82-ФЗ</w:t>
            </w:r>
          </w:p>
        </w:tc>
      </w:tr>
      <w:tr w:rsidR="006732E2" w:rsidRPr="003D78B5" w:rsidTr="00FC5C43">
        <w:tc>
          <w:tcPr>
            <w:tcW w:w="1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br/>
              <w:t>Ярославская область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r w:rsidRPr="003D78B5">
              <w:rPr>
                <w:rFonts w:ascii="inherit" w:eastAsia="Times New Roman" w:hAnsi="inherit" w:cs="Arial"/>
                <w:b/>
                <w:bCs/>
                <w:color w:val="000000"/>
                <w:sz w:val="19"/>
                <w:lang w:eastAsia="ru-RU"/>
              </w:rPr>
              <w:t>11 280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732E2" w:rsidRPr="003D78B5" w:rsidRDefault="006732E2" w:rsidP="00FC5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D78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Региональное соглашение о минимальной заработной плате в Ярославской области на 2018–2020 годы от 29.12.2017; ст. 1 Закона от 19.06.2000 № 82-ФЗ</w:t>
            </w:r>
          </w:p>
        </w:tc>
      </w:tr>
    </w:tbl>
    <w:p w:rsidR="006732E2" w:rsidRPr="006732E2" w:rsidRDefault="006732E2" w:rsidP="006732E2">
      <w:pPr>
        <w:jc w:val="center"/>
        <w:rPr>
          <w:rFonts w:ascii="Arial" w:hAnsi="Arial" w:cs="Arial"/>
          <w:sz w:val="28"/>
          <w:szCs w:val="28"/>
        </w:rPr>
      </w:pPr>
    </w:p>
    <w:sectPr w:rsidR="006732E2" w:rsidRPr="006732E2" w:rsidSect="00F2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2E2"/>
    <w:rsid w:val="006732E2"/>
    <w:rsid w:val="00F2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2019-08-27T08:35:00Z</dcterms:created>
  <dcterms:modified xsi:type="dcterms:W3CDTF">2019-08-27T08:39:00Z</dcterms:modified>
</cp:coreProperties>
</file>