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B3" w:rsidRPr="00637033" w:rsidRDefault="00A67DB3" w:rsidP="00A6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</w:pPr>
      <w:r w:rsidRPr="00637033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>ПРАВОВАЯ КОНСУЛЬТАЦИЯ</w:t>
      </w:r>
    </w:p>
    <w:p w:rsidR="00A67DB3" w:rsidRPr="00637033" w:rsidRDefault="00A67DB3" w:rsidP="00A6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</w:pPr>
      <w:r w:rsidRPr="00637033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 xml:space="preserve"> НАШЕГО ПРОФСОЮЗА </w:t>
      </w:r>
    </w:p>
    <w:p w:rsidR="00637033" w:rsidRDefault="00A67DB3" w:rsidP="0063703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     </w:t>
      </w:r>
      <w:r w:rsidR="00637033" w:rsidRPr="00F94758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</w:rPr>
        <w:t>Вопрос</w:t>
      </w:r>
      <w:r w:rsidR="00637033" w:rsidRPr="00E94EB6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</w:rPr>
        <w:t>:</w:t>
      </w:r>
      <w:r w:rsidR="00637033" w:rsidRPr="00E94EB6">
        <w:rPr>
          <w:rFonts w:ascii="Times New Roman" w:eastAsia="Times New Roman" w:hAnsi="Times New Roman" w:cs="Times New Roman"/>
          <w:b/>
          <w:color w:val="22272F"/>
          <w:sz w:val="32"/>
          <w:szCs w:val="32"/>
        </w:rPr>
        <w:t xml:space="preserve">   </w:t>
      </w:r>
      <w:r w:rsidR="00637033">
        <w:rPr>
          <w:rFonts w:ascii="Times New Roman" w:eastAsia="Times New Roman" w:hAnsi="Times New Roman" w:cs="Times New Roman"/>
          <w:b/>
          <w:color w:val="22272F"/>
          <w:sz w:val="32"/>
          <w:szCs w:val="32"/>
        </w:rPr>
        <w:t>Направление работника в служебную командировку.  Каковы гарантии работнику? Какие расходы подлежат возмещению?</w:t>
      </w:r>
    </w:p>
    <w:p w:rsidR="00637033" w:rsidRDefault="00637033" w:rsidP="0063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         </w:t>
      </w:r>
      <w:r w:rsidRPr="002F58BA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статьи 167 Трудового Кодекса РФ (ТК РФ) при направлении работника в командировку ему гарантируется сохранение рабочего места (должности) и среднего заработка за все дни работы по графику, установленному в командирующей организации, а также за дни нахождения в пути (в том числе во время вынужденной остановки в пути). Оплата работы в выходные и нерабочие праздничные дни производится в двойном размере  (ст. 153 ТК РФ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637033" w:rsidRDefault="00637033" w:rsidP="0063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BC5">
        <w:rPr>
          <w:rFonts w:ascii="Times New Roman" w:hAnsi="Times New Roman" w:cs="Times New Roman"/>
          <w:b/>
          <w:sz w:val="32"/>
          <w:szCs w:val="32"/>
        </w:rPr>
        <w:t xml:space="preserve">    !</w:t>
      </w:r>
      <w:r>
        <w:rPr>
          <w:rFonts w:ascii="Times New Roman" w:hAnsi="Times New Roman" w:cs="Times New Roman"/>
          <w:sz w:val="28"/>
          <w:szCs w:val="28"/>
        </w:rPr>
        <w:t xml:space="preserve"> Средний заработок не сохраняется в случае болезни работника, т.к. выплачивается пособие по временной нетрудоспособности.</w:t>
      </w:r>
    </w:p>
    <w:p w:rsidR="00637033" w:rsidRPr="00251BC5" w:rsidRDefault="00637033" w:rsidP="0063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1BC5">
        <w:rPr>
          <w:rFonts w:ascii="Times New Roman" w:hAnsi="Times New Roman" w:cs="Times New Roman"/>
          <w:sz w:val="28"/>
          <w:szCs w:val="28"/>
          <w:u w:val="single"/>
        </w:rPr>
        <w:t xml:space="preserve">      Какие расходы подлежат возмещению работодателем:</w:t>
      </w:r>
    </w:p>
    <w:p w:rsidR="00637033" w:rsidRDefault="00637033" w:rsidP="0063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проезду к месту командировки и обратно, а также из одного населенного пункта в другой, если работник командирован в несколько организаций в разных населенных пунктах;</w:t>
      </w:r>
    </w:p>
    <w:p w:rsidR="00637033" w:rsidRDefault="00637033" w:rsidP="0063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оплата проезда общего пользования к станции, аэропорту, пристани  и от станции, аэропорта, пристани,  если они находятся за чертой населенного пункта;</w:t>
      </w:r>
    </w:p>
    <w:p w:rsidR="00637033" w:rsidRDefault="00637033" w:rsidP="0063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оплата услуг по оформлению проездных документов;</w:t>
      </w:r>
    </w:p>
    <w:p w:rsidR="00637033" w:rsidRDefault="00637033" w:rsidP="0063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оплата страхового взноса  на обязательное личное страхование пассажиров;</w:t>
      </w:r>
    </w:p>
    <w:p w:rsidR="00637033" w:rsidRDefault="00637033" w:rsidP="0063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оплата услуг по предоставлению в поездах постельных принадлежностей;</w:t>
      </w:r>
    </w:p>
    <w:p w:rsidR="00637033" w:rsidRDefault="00637033" w:rsidP="0063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по найму и бронированию жилого помещения;</w:t>
      </w:r>
    </w:p>
    <w:p w:rsidR="00637033" w:rsidRDefault="00637033" w:rsidP="0063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суточные (дополнительные расходы, связанные с проживанием вне места постоянного жительства), кроме однодневной командировки. </w:t>
      </w:r>
    </w:p>
    <w:p w:rsidR="00637033" w:rsidRDefault="00637033" w:rsidP="0063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иные расходы, произведенные работником с разрешения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работодателя (например, на услуги связи, получение визы и загранпаспорта, и другие).</w:t>
      </w:r>
    </w:p>
    <w:p w:rsidR="00637033" w:rsidRDefault="00637033" w:rsidP="0063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Суточные выплачиваются за каждый день пребывания в командировке, включая выходные и нерабочие праздничные дни, а также дни, проведенные в пути, в том числе во время вынужденной остановки; за период нетрудоспособности, наступившей в период командировки. Размер суточных устанавливается в локальных нормативных актах работодателя, может быть прописан в Коллективном договоре.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п.1 ст.217, п.2 ст. 422 Налогового Кодекса РФ не начисляется НДФЛ и страховые взносы на суточные в размере до 700 рублей по России и 2500 рублей за границу. </w:t>
      </w:r>
    </w:p>
    <w:p w:rsidR="00637033" w:rsidRDefault="00637033" w:rsidP="006370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направлении работника в командировку для оплаты командировочных расходов работодатель обязан выдать работнику аванс. Работник обязан подтвердить все расходы, произведенные им в связи с командировкой,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ветствующими документами.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C4A4F" w:rsidRDefault="00637033" w:rsidP="00637033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bookmarkStart w:id="0" w:name="_GoBack"/>
      <w:bookmarkEnd w:id="0"/>
      <w:r w:rsidRPr="00637033">
        <w:rPr>
          <w:rFonts w:ascii="Times New Roman" w:hAnsi="Times New Roman" w:cs="Times New Roman"/>
          <w:i/>
          <w:sz w:val="28"/>
          <w:szCs w:val="28"/>
        </w:rPr>
        <w:t>Тульская</w:t>
      </w:r>
      <w:r w:rsidR="00A67DB3" w:rsidRPr="004B4EB0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 областная организация</w:t>
      </w:r>
      <w:r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 </w:t>
      </w:r>
      <w:r w:rsidR="00A67DB3" w:rsidRPr="004B4EB0">
        <w:rPr>
          <w:rFonts w:ascii="Times New Roman" w:eastAsia="Times New Roman" w:hAnsi="Times New Roman" w:cs="Times New Roman"/>
          <w:i/>
          <w:color w:val="22272F"/>
          <w:sz w:val="28"/>
          <w:szCs w:val="28"/>
          <w:lang w:eastAsia="ru-RU"/>
        </w:rPr>
        <w:t xml:space="preserve"> Профсоюза работников АПК РФ</w:t>
      </w:r>
    </w:p>
    <w:sectPr w:rsidR="007C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B3"/>
    <w:rsid w:val="002F2C41"/>
    <w:rsid w:val="00382934"/>
    <w:rsid w:val="00637033"/>
    <w:rsid w:val="007C4A4F"/>
    <w:rsid w:val="008E3736"/>
    <w:rsid w:val="00A67DB3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6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2024-05-28T06:56:00Z</cp:lastPrinted>
  <dcterms:created xsi:type="dcterms:W3CDTF">2024-05-28T06:57:00Z</dcterms:created>
  <dcterms:modified xsi:type="dcterms:W3CDTF">2024-05-28T06:57:00Z</dcterms:modified>
</cp:coreProperties>
</file>